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34" w:rsidRDefault="005B1E57" w:rsidP="003535DC">
      <w:pPr>
        <w:pStyle w:val="BodyText"/>
        <w:spacing w:after="1680"/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-.75pt;margin-top:-11.65pt;width:193.15pt;height:57.05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" o:allowincell="f" filled="f" stroked="f">
            <v:textbox inset="0,0,0,0">
              <w:txbxContent>
                <w:p w:rsidR="0010206E" w:rsidRDefault="0010206E" w:rsidP="0010206E">
                  <w:pPr>
                    <w:pStyle w:val="Heading4"/>
                    <w:jc w:val="right"/>
                  </w:pPr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 wp14:anchorId="714EC523" wp14:editId="75EDB8C3">
                        <wp:extent cx="2447925" cy="438150"/>
                        <wp:effectExtent l="0" t="0" r="0" b="0"/>
                        <wp:docPr id="3" name="Picture 3" descr="Iowa DOT logo_horizontal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owa DOT logo_horizontal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Office of Design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6.2pt;margin-top:52.05pt;width:324pt;height:59.85pt;z-index:251657728;mso-position-horizontal-relative:text;mso-position-vertical-relative:text" o:allowincell="f" stroked="f">
            <v:textbox style="mso-next-textbox:#_x0000_s1028">
              <w:txbxContent>
                <w:p w:rsidR="006B7798" w:rsidRDefault="00385D5B" w:rsidP="00437BEF">
                  <w:pPr>
                    <w:pStyle w:val="SectionTitle"/>
                  </w:pPr>
                  <w:r>
                    <w:t>Short Radius Guardrail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43pt;margin-top:50.55pt;width:126pt;height:66.9pt;z-index:251659776;mso-position-horizontal-relative:text;mso-position-vertical-relative:text" o:allowincell="f" filled="f" stroked="f">
            <v:textbox style="mso-next-textbox:#_x0000_s1030" inset=",0,0">
              <w:txbxContent>
                <w:p w:rsidR="006B7798" w:rsidRDefault="006B7798">
                  <w:pPr>
                    <w:pStyle w:val="Fixed"/>
                  </w:pPr>
                  <w:r>
                    <w:t>Design Manual</w:t>
                  </w:r>
                </w:p>
                <w:p w:rsidR="00212446" w:rsidRDefault="00212446" w:rsidP="00C92862">
                  <w:pPr>
                    <w:pStyle w:val="Fixed"/>
                    <w:spacing w:before="40" w:after="40"/>
                  </w:pPr>
                  <w:bookmarkStart w:id="0" w:name="OLE_LINK7"/>
                  <w:r>
                    <w:t xml:space="preserve">Chapter </w:t>
                  </w:r>
                  <w:bookmarkEnd w:id="0"/>
                  <w:r w:rsidR="00385D5B">
                    <w:t>8</w:t>
                  </w:r>
                </w:p>
                <w:p w:rsidR="00212446" w:rsidRDefault="00385D5B" w:rsidP="00C92862">
                  <w:pPr>
                    <w:pStyle w:val="Fixed"/>
                    <w:spacing w:before="40" w:after="40"/>
                  </w:pPr>
                  <w:bookmarkStart w:id="1" w:name="OLE_LINK8"/>
                  <w:r>
                    <w:t>Roadside</w:t>
                  </w:r>
                  <w:r w:rsidR="00212446">
                    <w:t xml:space="preserve"> </w:t>
                  </w:r>
                  <w:bookmarkEnd w:id="1"/>
                  <w:r>
                    <w:t>Safety</w:t>
                  </w:r>
                </w:p>
                <w:p w:rsidR="00212446" w:rsidRPr="00E920DA" w:rsidRDefault="00FB0A3F" w:rsidP="00FB0A3F">
                  <w:pPr>
                    <w:pStyle w:val="Fixed"/>
                    <w:tabs>
                      <w:tab w:val="right" w:pos="1440"/>
                      <w:tab w:val="left" w:pos="1620"/>
                    </w:tabs>
                    <w:spacing w:before="40" w:after="4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ab/>
                    <w:t>Originally Issued:</w:t>
                  </w:r>
                  <w:r>
                    <w:rPr>
                      <w:b w:val="0"/>
                      <w:sz w:val="18"/>
                      <w:szCs w:val="18"/>
                    </w:rPr>
                    <w:tab/>
                  </w:r>
                  <w:r w:rsidR="00212446" w:rsidRPr="00E920DA">
                    <w:rPr>
                      <w:b w:val="0"/>
                      <w:sz w:val="18"/>
                      <w:szCs w:val="18"/>
                    </w:rPr>
                    <w:t>xx-xx-xx</w:t>
                  </w:r>
                </w:p>
                <w:p w:rsidR="00212446" w:rsidRPr="00E920DA" w:rsidRDefault="00FB0A3F" w:rsidP="00FB0A3F">
                  <w:pPr>
                    <w:pStyle w:val="Fixed"/>
                    <w:tabs>
                      <w:tab w:val="right" w:pos="1440"/>
                      <w:tab w:val="left" w:pos="1620"/>
                    </w:tabs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ab/>
                    <w:t>Revised:</w:t>
                  </w:r>
                  <w:r>
                    <w:rPr>
                      <w:b w:val="0"/>
                      <w:sz w:val="18"/>
                      <w:szCs w:val="18"/>
                    </w:rPr>
                    <w:tab/>
                  </w:r>
                  <w:r w:rsidR="00E1330E" w:rsidRPr="00E920DA">
                    <w:rPr>
                      <w:b w:val="0"/>
                      <w:sz w:val="18"/>
                      <w:szCs w:val="18"/>
                    </w:rPr>
                    <w:t>xx-xx-xx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6" style="position:absolute;left:0;text-align:left;z-index:251655680;mso-position-horizontal-relative:text;mso-position-vertical-relative:text" from="-.75pt,48.55pt" to="467.25pt,48.55pt" o:allowincell="f" strokeweight="1pt"/>
        </w:pict>
      </w:r>
      <w:r>
        <w:rPr>
          <w:noProof/>
        </w:rPr>
        <w:pict>
          <v:shape id="_x0000_s1029" type="#_x0000_t202" style="position:absolute;left:0;text-align:left;margin-left:2006.6pt;margin-top:4.45pt;width:118.8pt;height:33.45pt;z-index:251658752;mso-position-horizontal:right;mso-position-horizontal-relative:text;mso-position-vertical-relative:text" o:allowincell="f">
            <v:textbox style="mso-next-textbox:#_x0000_s1029">
              <w:txbxContent>
                <w:p w:rsidR="006B7798" w:rsidRDefault="008F618A" w:rsidP="005A3A17">
                  <w:pPr>
                    <w:pStyle w:val="Heading5"/>
                  </w:pPr>
                  <w:bookmarkStart w:id="2" w:name="OLE_LINK9"/>
                  <w:r>
                    <w:t>??</w:t>
                  </w:r>
                  <w:r w:rsidR="00481616">
                    <w:t>-</w:t>
                  </w:r>
                  <w:r>
                    <w:t>?</w:t>
                  </w:r>
                  <w:bookmarkEnd w:id="2"/>
                </w:p>
              </w:txbxContent>
            </v:textbox>
          </v:shape>
        </w:pict>
      </w:r>
    </w:p>
    <w:p w:rsidR="00C86A9B" w:rsidRDefault="00C86A9B" w:rsidP="00FB41F7">
      <w:pPr>
        <w:pStyle w:val="BodyText"/>
        <w:jc w:val="left"/>
      </w:pPr>
    </w:p>
    <w:p w:rsidR="00792A4E" w:rsidRDefault="005B1E57" w:rsidP="00FB41F7">
      <w:pPr>
        <w:pStyle w:val="BodyText"/>
        <w:jc w:val="left"/>
      </w:pPr>
      <w:r>
        <w:rPr>
          <w:noProof/>
        </w:rPr>
        <w:pict>
          <v:line id="_x0000_s1027" style="position:absolute;z-index:251656704;mso-position-horizontal-relative:text;mso-position-vertical-relative:text" from="1pt,4.1pt" to="469pt,4.1pt" o:allowincell="f" strokeweight="1pt"/>
        </w:pict>
      </w:r>
    </w:p>
    <w:p w:rsidR="00385D5B" w:rsidRDefault="006A701D" w:rsidP="00385D5B">
      <w:pPr>
        <w:pStyle w:val="BodyText"/>
        <w:jc w:val="left"/>
        <w:rPr>
          <w:snapToGrid w:val="0"/>
        </w:rPr>
      </w:pPr>
      <w:r>
        <w:rPr>
          <w:snapToGrid w:val="0"/>
        </w:rPr>
        <w:t>Occasionally, designers encounter situations where</w:t>
      </w:r>
      <w:r w:rsidR="00385D5B">
        <w:rPr>
          <w:snapToGrid w:val="0"/>
        </w:rPr>
        <w:t xml:space="preserve"> an intersecting road or entrance is </w:t>
      </w:r>
      <w:r>
        <w:rPr>
          <w:snapToGrid w:val="0"/>
        </w:rPr>
        <w:t xml:space="preserve">located so </w:t>
      </w:r>
      <w:r w:rsidR="00385D5B">
        <w:rPr>
          <w:snapToGrid w:val="0"/>
        </w:rPr>
        <w:t>close to a si</w:t>
      </w:r>
      <w:r w:rsidR="00A141DA">
        <w:rPr>
          <w:snapToGrid w:val="0"/>
        </w:rPr>
        <w:t>d</w:t>
      </w:r>
      <w:r w:rsidR="00385D5B">
        <w:rPr>
          <w:snapToGrid w:val="0"/>
        </w:rPr>
        <w:t xml:space="preserve">e </w:t>
      </w:r>
      <w:r w:rsidR="00A141DA">
        <w:rPr>
          <w:snapToGrid w:val="0"/>
        </w:rPr>
        <w:t>obstacle</w:t>
      </w:r>
      <w:r w:rsidR="00385D5B">
        <w:rPr>
          <w:snapToGrid w:val="0"/>
        </w:rPr>
        <w:t xml:space="preserve">, </w:t>
      </w:r>
      <w:r>
        <w:rPr>
          <w:snapToGrid w:val="0"/>
        </w:rPr>
        <w:t>a standard guardrail installation is not possible</w:t>
      </w:r>
      <w:r w:rsidR="00385D5B">
        <w:rPr>
          <w:snapToGrid w:val="0"/>
        </w:rPr>
        <w:t xml:space="preserve">.  </w:t>
      </w:r>
      <w:r w:rsidR="003632B5">
        <w:rPr>
          <w:snapToGrid w:val="0"/>
        </w:rPr>
        <w:t xml:space="preserve">This most often occurs at bridge ends.  </w:t>
      </w:r>
      <w:r w:rsidR="00385D5B">
        <w:rPr>
          <w:snapToGrid w:val="0"/>
        </w:rPr>
        <w:t xml:space="preserve">The </w:t>
      </w:r>
      <w:r w:rsidR="00A141DA">
        <w:rPr>
          <w:snapToGrid w:val="0"/>
        </w:rPr>
        <w:t xml:space="preserve">short radius </w:t>
      </w:r>
      <w:r w:rsidR="003632B5">
        <w:rPr>
          <w:snapToGrid w:val="0"/>
        </w:rPr>
        <w:t xml:space="preserve">guardrail </w:t>
      </w:r>
      <w:r w:rsidR="00A141DA">
        <w:rPr>
          <w:snapToGrid w:val="0"/>
        </w:rPr>
        <w:t>installation</w:t>
      </w:r>
      <w:r w:rsidR="00385D5B">
        <w:rPr>
          <w:snapToGrid w:val="0"/>
        </w:rPr>
        <w:t xml:space="preserve"> </w:t>
      </w:r>
      <w:r w:rsidR="003632B5">
        <w:rPr>
          <w:snapToGrid w:val="0"/>
        </w:rPr>
        <w:t>was</w:t>
      </w:r>
      <w:r w:rsidR="00385D5B">
        <w:rPr>
          <w:snapToGrid w:val="0"/>
        </w:rPr>
        <w:t xml:space="preserve"> developed to accommodate this situation.</w:t>
      </w:r>
      <w:r w:rsidR="00A141DA">
        <w:rPr>
          <w:snapToGrid w:val="0"/>
        </w:rPr>
        <w:t xml:space="preserve">  </w:t>
      </w:r>
      <w:r w:rsidR="00C70567">
        <w:rPr>
          <w:snapToGrid w:val="0"/>
        </w:rPr>
        <w:t>With t</w:t>
      </w:r>
      <w:r w:rsidR="00385D5B">
        <w:rPr>
          <w:snapToGrid w:val="0"/>
        </w:rPr>
        <w:t>h</w:t>
      </w:r>
      <w:r w:rsidR="00A141DA">
        <w:rPr>
          <w:snapToGrid w:val="0"/>
        </w:rPr>
        <w:t>is d</w:t>
      </w:r>
      <w:r w:rsidR="00385D5B">
        <w:rPr>
          <w:snapToGrid w:val="0"/>
        </w:rPr>
        <w:t>esign</w:t>
      </w:r>
      <w:r w:rsidR="00C70567">
        <w:rPr>
          <w:snapToGrid w:val="0"/>
        </w:rPr>
        <w:t>,</w:t>
      </w:r>
      <w:r w:rsidR="00385D5B">
        <w:rPr>
          <w:snapToGrid w:val="0"/>
        </w:rPr>
        <w:t xml:space="preserve"> the guardrail turn</w:t>
      </w:r>
      <w:r w:rsidR="00C70567">
        <w:rPr>
          <w:snapToGrid w:val="0"/>
        </w:rPr>
        <w:t>s</w:t>
      </w:r>
      <w:r w:rsidR="00385D5B">
        <w:rPr>
          <w:snapToGrid w:val="0"/>
        </w:rPr>
        <w:t xml:space="preserve"> and follow</w:t>
      </w:r>
      <w:r w:rsidR="00C70567">
        <w:rPr>
          <w:snapToGrid w:val="0"/>
        </w:rPr>
        <w:t>s</w:t>
      </w:r>
      <w:r w:rsidR="00385D5B">
        <w:rPr>
          <w:snapToGrid w:val="0"/>
        </w:rPr>
        <w:t xml:space="preserve"> the intersecting road, then terminate</w:t>
      </w:r>
      <w:r w:rsidR="00C70567">
        <w:rPr>
          <w:snapToGrid w:val="0"/>
        </w:rPr>
        <w:t>s</w:t>
      </w:r>
      <w:r w:rsidR="00385D5B">
        <w:rPr>
          <w:snapToGrid w:val="0"/>
        </w:rPr>
        <w:t xml:space="preserve"> a given distance down that road.  At the intersection, the guardrail is curved and </w:t>
      </w:r>
      <w:r>
        <w:rPr>
          <w:snapToGrid w:val="0"/>
        </w:rPr>
        <w:t xml:space="preserve">breakaway </w:t>
      </w:r>
      <w:r w:rsidR="00385D5B">
        <w:rPr>
          <w:snapToGrid w:val="0"/>
        </w:rPr>
        <w:t xml:space="preserve">posts are </w:t>
      </w:r>
      <w:r>
        <w:rPr>
          <w:snapToGrid w:val="0"/>
        </w:rPr>
        <w:t xml:space="preserve">installed </w:t>
      </w:r>
      <w:r w:rsidR="00385D5B">
        <w:rPr>
          <w:snapToGrid w:val="0"/>
        </w:rPr>
        <w:t xml:space="preserve">so that a colliding vehicle will not decelerate too rapidly.  This design normally shields the </w:t>
      </w:r>
      <w:r>
        <w:rPr>
          <w:snapToGrid w:val="0"/>
        </w:rPr>
        <w:t>obstacle</w:t>
      </w:r>
      <w:r w:rsidR="00385D5B">
        <w:rPr>
          <w:snapToGrid w:val="0"/>
        </w:rPr>
        <w:t xml:space="preserve">, yet does not pose a significant </w:t>
      </w:r>
      <w:r w:rsidR="00D814B0">
        <w:rPr>
          <w:snapToGrid w:val="0"/>
        </w:rPr>
        <w:t>obstacle</w:t>
      </w:r>
      <w:r w:rsidR="00385D5B">
        <w:rPr>
          <w:snapToGrid w:val="0"/>
        </w:rPr>
        <w:t xml:space="preserve"> in itself.</w:t>
      </w:r>
    </w:p>
    <w:p w:rsidR="00D86FDB" w:rsidRDefault="00385D5B" w:rsidP="00385D5B">
      <w:pPr>
        <w:pStyle w:val="BodyText"/>
        <w:jc w:val="left"/>
        <w:rPr>
          <w:snapToGrid w:val="0"/>
        </w:rPr>
      </w:pPr>
      <w:r>
        <w:rPr>
          <w:snapToGrid w:val="0"/>
        </w:rPr>
        <w:t xml:space="preserve">The </w:t>
      </w:r>
      <w:r w:rsidR="00A141DA">
        <w:rPr>
          <w:snapToGrid w:val="0"/>
        </w:rPr>
        <w:t>short radius</w:t>
      </w:r>
      <w:r>
        <w:rPr>
          <w:snapToGrid w:val="0"/>
        </w:rPr>
        <w:t xml:space="preserve"> </w:t>
      </w:r>
      <w:r w:rsidR="00A141DA">
        <w:rPr>
          <w:snapToGrid w:val="0"/>
        </w:rPr>
        <w:t>d</w:t>
      </w:r>
      <w:r>
        <w:rPr>
          <w:snapToGrid w:val="0"/>
        </w:rPr>
        <w:t xml:space="preserve">esign should be used only as a last resort.  </w:t>
      </w:r>
      <w:r w:rsidR="00D86FDB">
        <w:rPr>
          <w:snapToGrid w:val="0"/>
        </w:rPr>
        <w:t>Other options to consider include (in order of preference):</w:t>
      </w:r>
    </w:p>
    <w:p w:rsidR="00D86FDB" w:rsidRDefault="00D86FDB" w:rsidP="00D86FDB">
      <w:pPr>
        <w:pStyle w:val="BodyText"/>
        <w:numPr>
          <w:ilvl w:val="0"/>
          <w:numId w:val="14"/>
        </w:numPr>
        <w:jc w:val="left"/>
        <w:rPr>
          <w:snapToGrid w:val="0"/>
        </w:rPr>
      </w:pPr>
      <w:r>
        <w:rPr>
          <w:snapToGrid w:val="0"/>
        </w:rPr>
        <w:t>Relocate</w:t>
      </w:r>
      <w:r w:rsidR="00385D5B">
        <w:rPr>
          <w:snapToGrid w:val="0"/>
        </w:rPr>
        <w:t xml:space="preserve"> the intersecting road or entrance</w:t>
      </w:r>
      <w:r>
        <w:rPr>
          <w:snapToGrid w:val="0"/>
        </w:rPr>
        <w:t>.</w:t>
      </w:r>
    </w:p>
    <w:p w:rsidR="00D86FDB" w:rsidRDefault="00D86FDB" w:rsidP="00D86FDB">
      <w:pPr>
        <w:pStyle w:val="BodyText"/>
        <w:numPr>
          <w:ilvl w:val="0"/>
          <w:numId w:val="14"/>
        </w:numPr>
        <w:jc w:val="left"/>
        <w:rPr>
          <w:snapToGrid w:val="0"/>
        </w:rPr>
      </w:pPr>
      <w:r>
        <w:rPr>
          <w:snapToGrid w:val="0"/>
        </w:rPr>
        <w:t>U</w:t>
      </w:r>
      <w:r w:rsidR="00385D5B">
        <w:rPr>
          <w:snapToGrid w:val="0"/>
        </w:rPr>
        <w:t xml:space="preserve">se </w:t>
      </w:r>
      <w:r w:rsidR="00A141DA">
        <w:rPr>
          <w:snapToGrid w:val="0"/>
        </w:rPr>
        <w:t>a crash cushion</w:t>
      </w:r>
      <w:r w:rsidR="00385D5B">
        <w:rPr>
          <w:snapToGrid w:val="0"/>
        </w:rPr>
        <w:t xml:space="preserve"> to shield the </w:t>
      </w:r>
      <w:r w:rsidR="00A141DA">
        <w:rPr>
          <w:snapToGrid w:val="0"/>
        </w:rPr>
        <w:t>obstacle</w:t>
      </w:r>
      <w:r w:rsidR="00385D5B">
        <w:rPr>
          <w:snapToGrid w:val="0"/>
        </w:rPr>
        <w:t xml:space="preserve"> </w:t>
      </w:r>
      <w:r w:rsidR="006A701D">
        <w:rPr>
          <w:snapToGrid w:val="0"/>
        </w:rPr>
        <w:t xml:space="preserve">if the </w:t>
      </w:r>
      <w:r w:rsidR="006A701D">
        <w:rPr>
          <w:snapToGrid w:val="0"/>
        </w:rPr>
        <w:t xml:space="preserve">obstacle </w:t>
      </w:r>
      <w:r w:rsidR="006A701D">
        <w:rPr>
          <w:snapToGrid w:val="0"/>
        </w:rPr>
        <w:t xml:space="preserve">is </w:t>
      </w:r>
      <w:r>
        <w:rPr>
          <w:snapToGrid w:val="0"/>
        </w:rPr>
        <w:t>narrow</w:t>
      </w:r>
      <w:r w:rsidR="006A701D">
        <w:rPr>
          <w:snapToGrid w:val="0"/>
        </w:rPr>
        <w:t>,</w:t>
      </w:r>
      <w:r>
        <w:rPr>
          <w:snapToGrid w:val="0"/>
        </w:rPr>
        <w:t xml:space="preserve"> su</w:t>
      </w:r>
      <w:r w:rsidR="006A701D">
        <w:rPr>
          <w:snapToGrid w:val="0"/>
        </w:rPr>
        <w:t>ch as a bridge rail end section, and no secondary obstacles exist</w:t>
      </w:r>
      <w:r w:rsidR="00385D5B">
        <w:rPr>
          <w:snapToGrid w:val="0"/>
        </w:rPr>
        <w:t xml:space="preserve">.  </w:t>
      </w:r>
      <w:r>
        <w:rPr>
          <w:snapToGrid w:val="0"/>
        </w:rPr>
        <w:t>Total installation length depends on crash cushion.</w:t>
      </w:r>
    </w:p>
    <w:p w:rsidR="00D86FDB" w:rsidRDefault="00D86FDB" w:rsidP="00D86FDB">
      <w:pPr>
        <w:pStyle w:val="ListParagraph"/>
        <w:numPr>
          <w:ilvl w:val="0"/>
          <w:numId w:val="14"/>
        </w:numPr>
        <w:contextualSpacing w:val="0"/>
      </w:pPr>
      <w:r>
        <w:t xml:space="preserve">Install the standard </w:t>
      </w:r>
      <w:r w:rsidR="00C70567">
        <w:t>barrier</w:t>
      </w:r>
      <w:r>
        <w:t xml:space="preserve"> transition section (</w:t>
      </w:r>
      <w:hyperlink r:id="rId10" w:history="1">
        <w:r w:rsidRPr="00545EE8">
          <w:rPr>
            <w:rStyle w:val="Hyperlink"/>
          </w:rPr>
          <w:t>BA-201</w:t>
        </w:r>
      </w:hyperlink>
      <w:r>
        <w:t xml:space="preserve">) </w:t>
      </w:r>
      <w:r>
        <w:t xml:space="preserve">with </w:t>
      </w:r>
      <w:r>
        <w:t>the standard end treatment</w:t>
      </w:r>
      <w:r>
        <w:t xml:space="preserve"> </w:t>
      </w:r>
      <w:r>
        <w:t>(</w:t>
      </w:r>
      <w:hyperlink r:id="rId11" w:history="1">
        <w:r w:rsidRPr="00545EE8">
          <w:rPr>
            <w:rStyle w:val="Hyperlink"/>
          </w:rPr>
          <w:t>BA-205</w:t>
        </w:r>
      </w:hyperlink>
      <w:r>
        <w:t>)</w:t>
      </w:r>
      <w:r>
        <w:t>.</w:t>
      </w:r>
      <w:r>
        <w:t xml:space="preserve">  Total installation length = 87.5 feet</w:t>
      </w:r>
      <w:r>
        <w:t>.</w:t>
      </w:r>
    </w:p>
    <w:p w:rsidR="00D86FDB" w:rsidRDefault="00D86FDB" w:rsidP="00D86FDB">
      <w:pPr>
        <w:pStyle w:val="ListParagraph"/>
        <w:numPr>
          <w:ilvl w:val="0"/>
          <w:numId w:val="14"/>
        </w:numPr>
        <w:contextualSpacing w:val="0"/>
      </w:pPr>
      <w:r>
        <w:t xml:space="preserve">Install the standard </w:t>
      </w:r>
      <w:r w:rsidR="00C70567">
        <w:t>barrier</w:t>
      </w:r>
      <w:r>
        <w:t xml:space="preserve"> transition section (</w:t>
      </w:r>
      <w:hyperlink r:id="rId12" w:history="1">
        <w:r w:rsidRPr="00545EE8">
          <w:rPr>
            <w:rStyle w:val="Hyperlink"/>
          </w:rPr>
          <w:t>BA-201</w:t>
        </w:r>
      </w:hyperlink>
      <w:r>
        <w:t xml:space="preserve">) </w:t>
      </w:r>
      <w:r>
        <w:t>with</w:t>
      </w:r>
      <w:r>
        <w:t xml:space="preserve"> the </w:t>
      </w:r>
      <w:r>
        <w:t>flared</w:t>
      </w:r>
      <w:r>
        <w:t xml:space="preserve"> end treatment</w:t>
      </w:r>
      <w:r>
        <w:t xml:space="preserve"> (</w:t>
      </w:r>
      <w:hyperlink r:id="rId13" w:history="1">
        <w:r w:rsidRPr="00545EE8">
          <w:rPr>
            <w:rStyle w:val="Hyperlink"/>
          </w:rPr>
          <w:t>BA-206</w:t>
        </w:r>
      </w:hyperlink>
      <w:r>
        <w:t xml:space="preserve">).  </w:t>
      </w:r>
      <w:r>
        <w:t>Total installation length = 75 feet</w:t>
      </w:r>
      <w:r>
        <w:t>.</w:t>
      </w:r>
    </w:p>
    <w:p w:rsidR="00D86FDB" w:rsidRDefault="00D86FDB" w:rsidP="00D86FDB">
      <w:pPr>
        <w:pStyle w:val="ListParagraph"/>
        <w:numPr>
          <w:ilvl w:val="0"/>
          <w:numId w:val="14"/>
        </w:numPr>
        <w:contextualSpacing w:val="0"/>
      </w:pPr>
      <w:r>
        <w:t xml:space="preserve">Install the older version of the </w:t>
      </w:r>
      <w:r w:rsidR="00C70567">
        <w:t>barrier</w:t>
      </w:r>
      <w:r>
        <w:t xml:space="preserve"> transition section </w:t>
      </w:r>
      <w:r>
        <w:t>(BA-201 modified) with the flared end treatment (</w:t>
      </w:r>
      <w:hyperlink r:id="rId14" w:history="1">
        <w:r w:rsidRPr="00545EE8">
          <w:rPr>
            <w:rStyle w:val="Hyperlink"/>
          </w:rPr>
          <w:t>BA-206</w:t>
        </w:r>
      </w:hyperlink>
      <w:r>
        <w:t xml:space="preserve">).  </w:t>
      </w:r>
      <w:r>
        <w:t>Total installation length = 62.5 feet</w:t>
      </w:r>
      <w:r>
        <w:t>.</w:t>
      </w:r>
    </w:p>
    <w:p w:rsidR="00C70567" w:rsidRDefault="00C70567" w:rsidP="00385D5B">
      <w:pPr>
        <w:pStyle w:val="BodyText"/>
        <w:jc w:val="left"/>
        <w:rPr>
          <w:snapToGrid w:val="0"/>
        </w:rPr>
      </w:pPr>
      <w:r>
        <w:rPr>
          <w:snapToGrid w:val="0"/>
        </w:rPr>
        <w:t>When considering options 2 through 5 above, designers must keep in mind the presence of secondary obstacles</w:t>
      </w:r>
      <w:r w:rsidR="00214A81">
        <w:rPr>
          <w:snapToGrid w:val="0"/>
        </w:rPr>
        <w:t xml:space="preserve"> (e.g., a steep embankment)</w:t>
      </w:r>
      <w:r>
        <w:rPr>
          <w:snapToGrid w:val="0"/>
        </w:rPr>
        <w:t xml:space="preserve"> in the vicinity of the obstacle being shielded.  If secondary </w:t>
      </w:r>
      <w:r w:rsidR="00C11598">
        <w:rPr>
          <w:snapToGrid w:val="0"/>
        </w:rPr>
        <w:t>obstacles</w:t>
      </w:r>
      <w:r>
        <w:rPr>
          <w:snapToGrid w:val="0"/>
        </w:rPr>
        <w:t xml:space="preserve"> also need shielding, options 2 through 5 may not provide sufficient length to do so.</w:t>
      </w:r>
    </w:p>
    <w:p w:rsidR="00385D5B" w:rsidRDefault="00385D5B" w:rsidP="00385D5B">
      <w:pPr>
        <w:pStyle w:val="BodyText"/>
        <w:jc w:val="left"/>
        <w:rPr>
          <w:snapToGrid w:val="0"/>
        </w:rPr>
      </w:pPr>
      <w:r>
        <w:rPr>
          <w:snapToGrid w:val="0"/>
        </w:rPr>
        <w:t xml:space="preserve">If the </w:t>
      </w:r>
      <w:r w:rsidR="00A141DA">
        <w:rPr>
          <w:snapToGrid w:val="0"/>
        </w:rPr>
        <w:t>short radius</w:t>
      </w:r>
      <w:r>
        <w:rPr>
          <w:snapToGrid w:val="0"/>
        </w:rPr>
        <w:t xml:space="preserve"> </w:t>
      </w:r>
      <w:r w:rsidR="00A141DA">
        <w:rPr>
          <w:snapToGrid w:val="0"/>
        </w:rPr>
        <w:t>d</w:t>
      </w:r>
      <w:r>
        <w:rPr>
          <w:snapToGrid w:val="0"/>
        </w:rPr>
        <w:t xml:space="preserve">esign is determined to be </w:t>
      </w:r>
      <w:r w:rsidR="006A701D">
        <w:rPr>
          <w:snapToGrid w:val="0"/>
        </w:rPr>
        <w:t>the only option</w:t>
      </w:r>
      <w:r>
        <w:rPr>
          <w:snapToGrid w:val="0"/>
        </w:rPr>
        <w:t>, the radius of the required bent guardrail and the location of breakaway posts must be determined.</w:t>
      </w:r>
    </w:p>
    <w:p w:rsidR="00385D5B" w:rsidRDefault="00385D5B" w:rsidP="00385D5B">
      <w:pPr>
        <w:pStyle w:val="Heading1"/>
      </w:pPr>
      <w:r>
        <w:t>Determining the Radius of the Bent Guardrail</w:t>
      </w:r>
    </w:p>
    <w:p w:rsidR="00A141DA" w:rsidRDefault="00385D5B" w:rsidP="00385D5B">
      <w:pPr>
        <w:pStyle w:val="BodyText"/>
        <w:jc w:val="left"/>
      </w:pPr>
      <w:r>
        <w:t xml:space="preserve">Figure 1 on the next page illustrates a sample </w:t>
      </w:r>
      <w:r w:rsidR="00A141DA">
        <w:t>short radius</w:t>
      </w:r>
      <w:r>
        <w:t xml:space="preserve"> </w:t>
      </w:r>
      <w:r w:rsidR="00A141DA">
        <w:t>d</w:t>
      </w:r>
      <w:r>
        <w:t xml:space="preserve">esign used at a bridge end near an intersection.  To determine the radius the guardrail must be bent, first the radius and </w:t>
      </w:r>
      <w:r>
        <w:sym w:font="Symbol" w:char="F044"/>
      </w:r>
      <w:r>
        <w:t xml:space="preserve"> of the curve at the intersection must be determined.  Th</w:t>
      </w:r>
      <w:r w:rsidR="00A141DA">
        <w:t>is information may be found in as-built</w:t>
      </w:r>
      <w:r>
        <w:t xml:space="preserve"> plans.  If plans aren’t available, the angle of the side road or driveway that intersects the main road will be required to approximate </w:t>
      </w:r>
      <w:proofErr w:type="gramStart"/>
      <w:r>
        <w:t xml:space="preserve">the </w:t>
      </w:r>
      <w:r>
        <w:sym w:font="Symbol" w:char="F044"/>
      </w:r>
      <w:r>
        <w:t xml:space="preserve"> of</w:t>
      </w:r>
      <w:proofErr w:type="gramEnd"/>
      <w:r>
        <w:t xml:space="preserve"> the curve at the intersection.  The radius will need to be deter</w:t>
      </w:r>
      <w:r w:rsidR="00A141DA">
        <w:t>mined from field measurements.</w:t>
      </w:r>
    </w:p>
    <w:p w:rsidR="00385D5B" w:rsidRDefault="00385D5B" w:rsidP="00385D5B">
      <w:pPr>
        <w:pStyle w:val="BodyText"/>
        <w:jc w:val="left"/>
      </w:pPr>
      <w:r>
        <w:t xml:space="preserve">Once the radius of the curve has been determined, a smaller radius is chosen for the bent guardrail, and from this the length of bent guardrail is calculated.  The total length of bent guardrail </w:t>
      </w:r>
      <w:r w:rsidR="00A141DA">
        <w:t>should</w:t>
      </w:r>
      <w:r>
        <w:t xml:space="preserve"> be divi</w:t>
      </w:r>
      <w:r w:rsidR="00A141DA">
        <w:t>sible by 12.5 feet</w:t>
      </w:r>
      <w:r>
        <w:t xml:space="preserve"> since gu</w:t>
      </w:r>
      <w:r w:rsidR="00A141DA">
        <w:t>ardrail is manufactured in 12.5 foot</w:t>
      </w:r>
      <w:r>
        <w:t xml:space="preserve"> sections.  The following is a step-by-step procedure for calculating the radius and length of the bent guardrail</w:t>
      </w:r>
    </w:p>
    <w:p w:rsidR="00385D5B" w:rsidRDefault="00385D5B" w:rsidP="00385D5B">
      <w:pPr>
        <w:pStyle w:val="BodyText"/>
        <w:jc w:val="left"/>
      </w:pPr>
      <w:r>
        <w:t>If plans aren’t available, the designer must first determine the intersection angle</w:t>
      </w:r>
      <w:proofErr w:type="gramStart"/>
      <w:r>
        <w:t xml:space="preserve">, </w:t>
      </w:r>
      <w:proofErr w:type="gramEnd"/>
      <w:r>
        <w:sym w:font="Symbol" w:char="F066"/>
      </w:r>
      <w:r>
        <w:t xml:space="preserve">, of the side road with the main road.  From this, </w:t>
      </w:r>
      <w:r w:rsidR="00A141DA">
        <w:rPr>
          <w:rFonts w:cs="Arial"/>
        </w:rPr>
        <w:t>Δ</w:t>
      </w:r>
      <w:r>
        <w:t xml:space="preserve"> is determined as:</w:t>
      </w:r>
    </w:p>
    <w:p w:rsidR="00385D5B" w:rsidRDefault="00A141DA" w:rsidP="00385D5B">
      <w:pPr>
        <w:pStyle w:val="BodyText"/>
        <w:jc w:val="center"/>
      </w:pPr>
      <w:r>
        <w:rPr>
          <w:rFonts w:cs="Arial"/>
        </w:rPr>
        <w:t>Δ</w:t>
      </w:r>
      <w:r w:rsidR="00385D5B">
        <w:t xml:space="preserve"> = 180</w:t>
      </w:r>
      <w:r w:rsidR="00385D5B">
        <w:sym w:font="Symbol" w:char="F0B0"/>
      </w:r>
      <w:r w:rsidR="009A00FE">
        <w:t xml:space="preserve"> </w:t>
      </w:r>
      <w:r w:rsidR="00385D5B">
        <w:t xml:space="preserve">- </w:t>
      </w:r>
      <w:r>
        <w:sym w:font="Symbol" w:char="F066"/>
      </w:r>
    </w:p>
    <w:p w:rsidR="00385D5B" w:rsidRDefault="00385D5B" w:rsidP="00385D5B">
      <w:pPr>
        <w:pStyle w:val="BodyText"/>
        <w:jc w:val="left"/>
      </w:pPr>
      <w:r>
        <w:t>Next, the radius, R, of the c</w:t>
      </w:r>
      <w:r w:rsidR="00A141DA">
        <w:t>urve is determined either from as-built</w:t>
      </w:r>
      <w:r>
        <w:t xml:space="preserve"> plans or field measurements.</w:t>
      </w:r>
    </w:p>
    <w:p w:rsidR="00385D5B" w:rsidRDefault="00385D5B" w:rsidP="00385D5B">
      <w:pPr>
        <w:pStyle w:val="BodyText"/>
        <w:jc w:val="left"/>
      </w:pPr>
      <w:r>
        <w:lastRenderedPageBreak/>
        <w:t>A slightly smaller radius (3</w:t>
      </w:r>
      <w:r w:rsidR="00A141DA">
        <w:t xml:space="preserve"> to 5 feet </w:t>
      </w:r>
      <w:r>
        <w:t xml:space="preserve">smaller than the radius of the intersection curve), </w:t>
      </w:r>
      <w:proofErr w:type="spellStart"/>
      <w:r>
        <w:t>R</w:t>
      </w:r>
      <w:r>
        <w:rPr>
          <w:vertAlign w:val="subscript"/>
        </w:rPr>
        <w:t>g</w:t>
      </w:r>
      <w:proofErr w:type="spellEnd"/>
      <w:r>
        <w:t>, is chosen for the bent guardrail.</w:t>
      </w:r>
    </w:p>
    <w:p w:rsidR="00385D5B" w:rsidRDefault="00385D5B" w:rsidP="00385D5B">
      <w:pPr>
        <w:pStyle w:val="BodyText"/>
        <w:jc w:val="left"/>
      </w:pPr>
      <w:r>
        <w:t>An approximation for the length of the bent guardrail is calculated as:</w:t>
      </w:r>
    </w:p>
    <w:p w:rsidR="00385D5B" w:rsidRDefault="00385D5B" w:rsidP="00385D5B">
      <w:pPr>
        <w:pStyle w:val="BodyText"/>
        <w:jc w:val="center"/>
      </w:pPr>
      <w:proofErr w:type="spellStart"/>
      <w:r>
        <w:t>L</w:t>
      </w:r>
      <w:r>
        <w:rPr>
          <w:vertAlign w:val="subscript"/>
        </w:rPr>
        <w:t>g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cs="Arial"/>
                <w:sz w:val="28"/>
                <w:szCs w:val="28"/>
              </w:rPr>
              <m:t>π×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cs="Arial"/>
                    <w:sz w:val="28"/>
                    <w:szCs w:val="28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cs="Arial"/>
                    <w:sz w:val="28"/>
                    <w:szCs w:val="28"/>
                  </w:rPr>
                  <m:t>g</m:t>
                </m:r>
              </m:sub>
            </m:sSub>
            <m:r>
              <m:rPr>
                <m:nor/>
              </m:rPr>
              <w:rPr>
                <w:rFonts w:cs="Arial"/>
                <w:sz w:val="28"/>
                <w:szCs w:val="28"/>
              </w:rPr>
              <m:t>×∆</m:t>
            </m:r>
          </m:num>
          <m:den>
            <m:r>
              <m:rPr>
                <m:nor/>
              </m:rPr>
              <w:rPr>
                <w:rFonts w:cs="Arial"/>
                <w:sz w:val="28"/>
                <w:szCs w:val="28"/>
              </w:rPr>
              <m:t>180</m:t>
            </m:r>
          </m:den>
        </m:f>
      </m:oMath>
      <w:bookmarkStart w:id="3" w:name="_GoBack"/>
      <w:bookmarkEnd w:id="3"/>
    </w:p>
    <w:p w:rsidR="00385D5B" w:rsidRDefault="00385D5B" w:rsidP="00385D5B">
      <w:pPr>
        <w:pStyle w:val="BodyText"/>
        <w:jc w:val="left"/>
      </w:pPr>
      <w:r>
        <w:t>Since the length of bent guardrail must be divi</w:t>
      </w:r>
      <w:r w:rsidR="00A141DA">
        <w:t>sible by 12.5 feet</w:t>
      </w:r>
      <w:r>
        <w:t xml:space="preserve">, round </w:t>
      </w:r>
      <w:proofErr w:type="spellStart"/>
      <w:r>
        <w:t>L</w:t>
      </w:r>
      <w:r>
        <w:rPr>
          <w:vertAlign w:val="subscript"/>
        </w:rPr>
        <w:t>g</w:t>
      </w:r>
      <w:proofErr w:type="spellEnd"/>
      <w:r>
        <w:t xml:space="preserve"> to </w:t>
      </w:r>
      <w:r w:rsidR="00A141DA">
        <w:t xml:space="preserve">the nearest multiple of 12.5 </w:t>
      </w:r>
      <w:r>
        <w:t xml:space="preserve">and calculate </w:t>
      </w:r>
      <w:proofErr w:type="spellStart"/>
      <w:r>
        <w:t>R</w:t>
      </w:r>
      <w:r>
        <w:rPr>
          <w:vertAlign w:val="subscript"/>
        </w:rPr>
        <w:t>g</w:t>
      </w:r>
      <w:proofErr w:type="spellEnd"/>
      <w:r>
        <w:t>:</w:t>
      </w:r>
    </w:p>
    <w:p w:rsidR="00385D5B" w:rsidRDefault="00385D5B" w:rsidP="00385D5B">
      <w:pPr>
        <w:pStyle w:val="BodyText"/>
        <w:jc w:val="center"/>
      </w:pPr>
      <w:proofErr w:type="spellStart"/>
      <w:r>
        <w:t>R</w:t>
      </w:r>
      <w:r>
        <w:rPr>
          <w:vertAlign w:val="subscript"/>
        </w:rPr>
        <w:t>g</w:t>
      </w:r>
      <w:proofErr w:type="spellEnd"/>
      <w:r>
        <w:t xml:space="preserve"> =</w:t>
      </w:r>
      <w:r w:rsidR="009A00FE"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cs="Arial"/>
                <w:sz w:val="28"/>
                <w:szCs w:val="28"/>
              </w:rPr>
              <m:t>180×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cs="Arial"/>
                    <w:sz w:val="28"/>
                    <w:szCs w:val="28"/>
                  </w:rPr>
                  <m:t>L</m:t>
                </m:r>
              </m:e>
              <m:sub>
                <m:r>
                  <m:rPr>
                    <m:nor/>
                  </m:rPr>
                  <w:rPr>
                    <w:rFonts w:cs="Arial"/>
                    <w:sz w:val="28"/>
                    <w:szCs w:val="28"/>
                  </w:rPr>
                  <m:t>g</m:t>
                </m:r>
              </m:sub>
            </m:sSub>
          </m:num>
          <m:den>
            <m:r>
              <m:rPr>
                <m:nor/>
              </m:rPr>
              <w:rPr>
                <w:rFonts w:cs="Arial"/>
                <w:sz w:val="28"/>
                <w:szCs w:val="28"/>
              </w:rPr>
              <m:t>π×∆</m:t>
            </m:r>
          </m:den>
        </m:f>
      </m:oMath>
    </w:p>
    <w:p w:rsidR="00385D5B" w:rsidRDefault="00385D5B" w:rsidP="00385D5B">
      <w:pPr>
        <w:pStyle w:val="BodyText"/>
        <w:jc w:val="left"/>
      </w:pPr>
      <w:r>
        <w:t xml:space="preserve">This new value of </w:t>
      </w:r>
      <w:proofErr w:type="spellStart"/>
      <w:r>
        <w:t>R</w:t>
      </w:r>
      <w:r>
        <w:rPr>
          <w:vertAlign w:val="subscript"/>
        </w:rPr>
        <w:t>g</w:t>
      </w:r>
      <w:proofErr w:type="spellEnd"/>
      <w:r>
        <w:t xml:space="preserve"> sho</w:t>
      </w:r>
      <w:r w:rsidR="00A141DA">
        <w:t>uld be at least one foot</w:t>
      </w:r>
      <w:r>
        <w:t xml:space="preserve"> smaller than the radius of the intersection curve.  If it isn’t, decrease </w:t>
      </w:r>
      <w:proofErr w:type="spellStart"/>
      <w:r>
        <w:t>L</w:t>
      </w:r>
      <w:r>
        <w:rPr>
          <w:vertAlign w:val="subscript"/>
        </w:rPr>
        <w:t>g</w:t>
      </w:r>
      <w:proofErr w:type="spellEnd"/>
      <w:r w:rsidR="00A141DA">
        <w:t xml:space="preserve"> by 12.5 feet</w:t>
      </w:r>
      <w:r>
        <w:t xml:space="preserve"> and recalculate </w:t>
      </w:r>
      <w:proofErr w:type="spellStart"/>
      <w:r>
        <w:t>R</w:t>
      </w:r>
      <w:r>
        <w:rPr>
          <w:vertAlign w:val="subscript"/>
        </w:rPr>
        <w:t>g</w:t>
      </w:r>
      <w:proofErr w:type="spellEnd"/>
      <w:r>
        <w:t>.</w:t>
      </w:r>
    </w:p>
    <w:p w:rsidR="00385D5B" w:rsidRDefault="00385D5B" w:rsidP="00385D5B">
      <w:pPr>
        <w:pStyle w:val="BodyText"/>
        <w:spacing w:before="120"/>
        <w:jc w:val="center"/>
      </w:pPr>
      <w:r>
        <w:rPr>
          <w:noProof/>
        </w:rPr>
        <w:drawing>
          <wp:inline distT="0" distB="0" distL="0" distR="0">
            <wp:extent cx="3705225" cy="2647950"/>
            <wp:effectExtent l="0" t="0" r="0" b="0"/>
            <wp:docPr id="2" name="Picture 2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B" w:rsidRDefault="00385D5B" w:rsidP="00385D5B">
      <w:pPr>
        <w:pStyle w:val="BodyText"/>
        <w:spacing w:before="120"/>
        <w:jc w:val="left"/>
      </w:pPr>
      <w:r>
        <w:rPr>
          <w:b/>
          <w:bCs/>
        </w:rPr>
        <w:t>Figure 1:</w:t>
      </w:r>
      <w:r>
        <w:t xml:space="preserve">  Sample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Design.</w:t>
      </w:r>
    </w:p>
    <w:p w:rsidR="00385D5B" w:rsidRDefault="00385D5B" w:rsidP="00385D5B">
      <w:pPr>
        <w:pStyle w:val="Heading1"/>
      </w:pPr>
      <w:r>
        <w:t>Determining the Location of Breakaway Posts</w:t>
      </w:r>
    </w:p>
    <w:p w:rsidR="00385D5B" w:rsidRDefault="00385D5B" w:rsidP="00385D5B">
      <w:pPr>
        <w:pStyle w:val="BodyText"/>
        <w:jc w:val="left"/>
      </w:pPr>
      <w:r>
        <w:t>Cable Release Terminal (CRT) posts will be required in the installation of the bent guardrail to serve as breakaway posts.  To determine the number of CRT posts required, a 15</w:t>
      </w:r>
      <w:r>
        <w:sym w:font="Symbol" w:char="F0B0"/>
      </w:r>
      <w:r>
        <w:t xml:space="preserve"> line must </w:t>
      </w:r>
      <w:proofErr w:type="spellStart"/>
      <w:proofErr w:type="gramStart"/>
      <w:r>
        <w:t>drawn</w:t>
      </w:r>
      <w:proofErr w:type="spellEnd"/>
      <w:proofErr w:type="gramEnd"/>
      <w:r>
        <w:t xml:space="preserve"> so that it touches a point on the edge of the shoulder.  This point is labeled as point ‘</w:t>
      </w:r>
      <w:proofErr w:type="gramStart"/>
      <w:r>
        <w:t>A</w:t>
      </w:r>
      <w:proofErr w:type="gramEnd"/>
      <w:r>
        <w:t xml:space="preserve">’ on Figure 2.  </w:t>
      </w:r>
    </w:p>
    <w:p w:rsidR="00385D5B" w:rsidRDefault="00385D5B" w:rsidP="00385D5B">
      <w:pPr>
        <w:pStyle w:val="BodyText"/>
        <w:spacing w:before="120"/>
        <w:jc w:val="center"/>
      </w:pPr>
      <w:r>
        <w:rPr>
          <w:noProof/>
        </w:rPr>
        <w:lastRenderedPageBreak/>
        <w:drawing>
          <wp:inline distT="0" distB="0" distL="0" distR="0">
            <wp:extent cx="4702810" cy="2945130"/>
            <wp:effectExtent l="0" t="0" r="0" b="0"/>
            <wp:docPr id="1" name="Picture 1" descr="fig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B" w:rsidRDefault="00385D5B" w:rsidP="00385D5B">
      <w:pPr>
        <w:pStyle w:val="BodyText"/>
        <w:spacing w:before="120"/>
        <w:jc w:val="left"/>
      </w:pPr>
      <w:r>
        <w:rPr>
          <w:b/>
          <w:bCs/>
        </w:rPr>
        <w:t>Figure 2:</w:t>
      </w:r>
      <w:r>
        <w:t xml:space="preserve">  Determining the number of CRT posts.</w:t>
      </w:r>
    </w:p>
    <w:p w:rsidR="00385D5B" w:rsidRDefault="00385D5B" w:rsidP="00385D5B">
      <w:pPr>
        <w:pStyle w:val="BodyText"/>
        <w:jc w:val="left"/>
      </w:pPr>
      <w:r>
        <w:t>After this line is drawn a point can be seen where the edge of the traveled way and the 15</w:t>
      </w:r>
      <w:r>
        <w:sym w:font="Symbol" w:char="F0B0"/>
      </w:r>
      <w:r>
        <w:t xml:space="preserve"> line intersect, this is labeled as point ‘B’.  From point ‘B’ a 5</w:t>
      </w:r>
      <w:r>
        <w:sym w:font="Symbol" w:char="F0B0"/>
      </w:r>
      <w:r>
        <w:t xml:space="preserve"> line can be drawn until it intersects the guardrail.  The area between the 5</w:t>
      </w:r>
      <w:r>
        <w:sym w:font="Symbol" w:char="F0B0"/>
      </w:r>
      <w:r>
        <w:t xml:space="preserve"> and 15</w:t>
      </w:r>
      <w:r>
        <w:sym w:font="Symbol" w:char="F0B0"/>
      </w:r>
      <w:r>
        <w:t xml:space="preserve"> line is an estimation of the “possible impact area” and this area may require the installation of CRT posts in place of standard 6” </w:t>
      </w:r>
      <w:r>
        <w:sym w:font="Symbol" w:char="F0B4"/>
      </w:r>
      <w:r w:rsidR="006A1F17">
        <w:t xml:space="preserve"> 8”</w:t>
      </w:r>
      <w:r>
        <w:t xml:space="preserve"> wood posts.  The “possible impact area” should be visually checked to safeguard any oncoming traffic so they do not hit any part of the guardrail at a steep angle.  Anywhere within the bent guardrail where there is a danger of hitting the guardrail at a steep angle must contain CRT posts.</w:t>
      </w:r>
    </w:p>
    <w:p w:rsidR="00385D5B" w:rsidRPr="000A2655" w:rsidRDefault="00385D5B" w:rsidP="00385D5B">
      <w:pPr>
        <w:pStyle w:val="BodyText"/>
        <w:jc w:val="left"/>
      </w:pPr>
      <w:proofErr w:type="gramStart"/>
      <w:r>
        <w:t>Road Design Detail 540-</w:t>
      </w:r>
      <w:r w:rsidR="00FC22B8">
        <w:t>??</w:t>
      </w:r>
      <w:proofErr w:type="gramEnd"/>
      <w:r>
        <w:t xml:space="preserve"> </w:t>
      </w:r>
      <w:proofErr w:type="gramStart"/>
      <w:r>
        <w:t>provides</w:t>
      </w:r>
      <w:proofErr w:type="gramEnd"/>
      <w:r>
        <w:t xml:space="preserve"> construction details for the </w:t>
      </w:r>
      <w:r w:rsidR="00FC22B8">
        <w:t>short radius</w:t>
      </w:r>
      <w:r>
        <w:t xml:space="preserve"> </w:t>
      </w:r>
      <w:r w:rsidR="00FC22B8">
        <w:t>d</w:t>
      </w:r>
      <w:r>
        <w:t xml:space="preserve">esign.  The end treatment used depends on the function of the side road.  Use Standard Road Plan </w:t>
      </w:r>
      <w:r w:rsidR="00FC22B8">
        <w:t xml:space="preserve">BA-205 or </w:t>
      </w:r>
      <w:hyperlink r:id="rId17" w:history="1">
        <w:r w:rsidR="00FC22B8" w:rsidRPr="00C11598">
          <w:rPr>
            <w:rStyle w:val="Hyperlink"/>
          </w:rPr>
          <w:t>BA-206</w:t>
        </w:r>
      </w:hyperlink>
      <w:r w:rsidR="00FC22B8">
        <w:t xml:space="preserve"> for high </w:t>
      </w:r>
      <w:r>
        <w:t xml:space="preserve">speed side roads such as highways.  Use </w:t>
      </w:r>
      <w:r w:rsidR="00FC22B8">
        <w:t>Standard Road Plan</w:t>
      </w:r>
      <w:r>
        <w:t xml:space="preserve"> </w:t>
      </w:r>
      <w:hyperlink r:id="rId18" w:history="1">
        <w:r w:rsidR="00FC22B8" w:rsidRPr="00C11598">
          <w:rPr>
            <w:rStyle w:val="Hyperlink"/>
          </w:rPr>
          <w:t>BA-203</w:t>
        </w:r>
      </w:hyperlink>
      <w:r w:rsidR="00FC22B8">
        <w:t xml:space="preserve"> </w:t>
      </w:r>
      <w:r>
        <w:t xml:space="preserve">for low speed side roads such as private entrances.  Use </w:t>
      </w:r>
      <w:r w:rsidR="00C11598">
        <w:t>Tabulation XXX-XX</w:t>
      </w:r>
      <w:r>
        <w:t xml:space="preserve"> to tabulate quantities.</w:t>
      </w:r>
    </w:p>
    <w:sectPr w:rsidR="00385D5B" w:rsidRPr="000A2655" w:rsidSect="00C86A9B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170" w:right="1440" w:bottom="864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4F" w:rsidRDefault="004C224F">
      <w:r>
        <w:separator/>
      </w:r>
    </w:p>
  </w:endnote>
  <w:endnote w:type="continuationSeparator" w:id="0">
    <w:p w:rsidR="004C224F" w:rsidRDefault="004C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98" w:rsidRDefault="005B1E57">
    <w:pPr>
      <w:pStyle w:val="Footer"/>
      <w:tabs>
        <w:tab w:val="clear" w:pos="4320"/>
        <w:tab w:val="clear" w:pos="8640"/>
        <w:tab w:val="right" w:pos="8280"/>
      </w:tabs>
    </w:pPr>
    <w:r>
      <w:rPr>
        <w:noProof/>
        <w:sz w:val="16"/>
      </w:rPr>
      <w:pict>
        <v:line id="_x0000_s2058" style="position:absolute;z-index:251659264" from="0,-5.2pt" to="450pt,-5.2pt" o:allowincell="f" strokeweight="1pt"/>
      </w:pict>
    </w:r>
    <w:r w:rsidR="006B7798">
      <w:rPr>
        <w:snapToGrid w:val="0"/>
        <w:sz w:val="16"/>
      </w:rPr>
      <w:t xml:space="preserve">Page </w:t>
    </w:r>
    <w:r w:rsidR="00F51873">
      <w:rPr>
        <w:snapToGrid w:val="0"/>
        <w:sz w:val="16"/>
      </w:rPr>
      <w:fldChar w:fldCharType="begin"/>
    </w:r>
    <w:r w:rsidR="006B7798">
      <w:rPr>
        <w:snapToGrid w:val="0"/>
        <w:sz w:val="16"/>
      </w:rPr>
      <w:instrText xml:space="preserve"> PAGE </w:instrText>
    </w:r>
    <w:r w:rsidR="00F51873">
      <w:rPr>
        <w:snapToGrid w:val="0"/>
        <w:sz w:val="16"/>
      </w:rPr>
      <w:fldChar w:fldCharType="separate"/>
    </w:r>
    <w:r w:rsidR="008F618A">
      <w:rPr>
        <w:noProof/>
        <w:snapToGrid w:val="0"/>
        <w:sz w:val="16"/>
      </w:rPr>
      <w:t>2</w:t>
    </w:r>
    <w:r w:rsidR="00F51873">
      <w:rPr>
        <w:snapToGrid w:val="0"/>
        <w:sz w:val="16"/>
      </w:rPr>
      <w:fldChar w:fldCharType="end"/>
    </w:r>
    <w:r w:rsidR="006B7798">
      <w:rPr>
        <w:snapToGrid w:val="0"/>
        <w:sz w:val="16"/>
      </w:rPr>
      <w:t xml:space="preserve"> of </w:t>
    </w:r>
    <w:r w:rsidR="00F51873">
      <w:rPr>
        <w:snapToGrid w:val="0"/>
        <w:sz w:val="16"/>
      </w:rPr>
      <w:fldChar w:fldCharType="begin"/>
    </w:r>
    <w:r w:rsidR="006B7798">
      <w:rPr>
        <w:snapToGrid w:val="0"/>
        <w:sz w:val="16"/>
      </w:rPr>
      <w:instrText xml:space="preserve"> NUMPAGES </w:instrText>
    </w:r>
    <w:r w:rsidR="00F51873">
      <w:rPr>
        <w:snapToGrid w:val="0"/>
        <w:sz w:val="16"/>
      </w:rPr>
      <w:fldChar w:fldCharType="separate"/>
    </w:r>
    <w:r w:rsidR="003535DC">
      <w:rPr>
        <w:noProof/>
        <w:snapToGrid w:val="0"/>
        <w:sz w:val="16"/>
      </w:rPr>
      <w:t>2</w:t>
    </w:r>
    <w:r w:rsidR="00F51873">
      <w:rPr>
        <w:snapToGrid w:val="0"/>
        <w:sz w:val="16"/>
      </w:rPr>
      <w:fldChar w:fldCharType="end"/>
    </w:r>
    <w:r w:rsidR="006B7798">
      <w:rPr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98" w:rsidRDefault="005B1E57" w:rsidP="00F3585D">
    <w:pPr>
      <w:pStyle w:val="Footer"/>
      <w:tabs>
        <w:tab w:val="clear" w:pos="8640"/>
        <w:tab w:val="left" w:pos="5940"/>
        <w:tab w:val="right" w:pos="9000"/>
      </w:tabs>
      <w:jc w:val="center"/>
      <w:rPr>
        <w:snapToGrid w:val="0"/>
        <w:sz w:val="16"/>
      </w:rPr>
    </w:pPr>
    <w:r>
      <w:rPr>
        <w:noProof/>
        <w:sz w:val="16"/>
      </w:rPr>
      <w:pict>
        <v:line id="_x0000_s2049" style="position:absolute;left:0;text-align:left;z-index:251656192" from="0,-5.2pt" to="468pt,-5.2pt" o:allowincell="f" strokeweight="1pt"/>
      </w:pict>
    </w:r>
    <w:r w:rsidR="006B7798">
      <w:rPr>
        <w:snapToGrid w:val="0"/>
        <w:sz w:val="16"/>
      </w:rPr>
      <w:t xml:space="preserve">Page </w:t>
    </w:r>
    <w:r w:rsidR="00F51873">
      <w:rPr>
        <w:snapToGrid w:val="0"/>
        <w:sz w:val="16"/>
      </w:rPr>
      <w:fldChar w:fldCharType="begin"/>
    </w:r>
    <w:r w:rsidR="006B7798">
      <w:rPr>
        <w:snapToGrid w:val="0"/>
        <w:sz w:val="16"/>
      </w:rPr>
      <w:instrText xml:space="preserve"> PAGE </w:instrText>
    </w:r>
    <w:r w:rsidR="00F51873">
      <w:rPr>
        <w:snapToGrid w:val="0"/>
        <w:sz w:val="16"/>
      </w:rPr>
      <w:fldChar w:fldCharType="separate"/>
    </w:r>
    <w:r w:rsidR="009A00FE">
      <w:rPr>
        <w:noProof/>
        <w:snapToGrid w:val="0"/>
        <w:sz w:val="16"/>
      </w:rPr>
      <w:t>2</w:t>
    </w:r>
    <w:r w:rsidR="00F51873">
      <w:rPr>
        <w:snapToGrid w:val="0"/>
        <w:sz w:val="16"/>
      </w:rPr>
      <w:fldChar w:fldCharType="end"/>
    </w:r>
    <w:r w:rsidR="006B7798">
      <w:rPr>
        <w:snapToGrid w:val="0"/>
        <w:sz w:val="16"/>
      </w:rPr>
      <w:t xml:space="preserve"> of </w:t>
    </w:r>
    <w:r w:rsidR="00F51873">
      <w:rPr>
        <w:snapToGrid w:val="0"/>
        <w:sz w:val="16"/>
      </w:rPr>
      <w:fldChar w:fldCharType="begin"/>
    </w:r>
    <w:r w:rsidR="006B7798">
      <w:rPr>
        <w:snapToGrid w:val="0"/>
        <w:sz w:val="16"/>
      </w:rPr>
      <w:instrText xml:space="preserve"> NUMPAGES </w:instrText>
    </w:r>
    <w:r w:rsidR="00F51873">
      <w:rPr>
        <w:snapToGrid w:val="0"/>
        <w:sz w:val="16"/>
      </w:rPr>
      <w:fldChar w:fldCharType="separate"/>
    </w:r>
    <w:r w:rsidR="009A00FE">
      <w:rPr>
        <w:noProof/>
        <w:snapToGrid w:val="0"/>
        <w:sz w:val="16"/>
      </w:rPr>
      <w:t>3</w:t>
    </w:r>
    <w:r w:rsidR="00F51873"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98" w:rsidRDefault="005B1E57" w:rsidP="006871AB">
    <w:pPr>
      <w:pStyle w:val="Footer"/>
      <w:tabs>
        <w:tab w:val="clear" w:pos="8640"/>
        <w:tab w:val="right" w:pos="9000"/>
      </w:tabs>
      <w:jc w:val="center"/>
      <w:rPr>
        <w:sz w:val="16"/>
      </w:rPr>
    </w:pPr>
    <w:r>
      <w:rPr>
        <w:noProof/>
        <w:sz w:val="16"/>
      </w:rPr>
      <w:pict>
        <v:line id="_x0000_s2050" style="position:absolute;left:0;text-align:left;z-index:251657216" from="0,-5.2pt" to="468pt,-5.2pt" o:allowincell="f" strokeweight="1pt"/>
      </w:pict>
    </w:r>
    <w:r w:rsidR="006B7798">
      <w:rPr>
        <w:snapToGrid w:val="0"/>
        <w:sz w:val="16"/>
      </w:rPr>
      <w:t xml:space="preserve">Page </w:t>
    </w:r>
    <w:r w:rsidR="00F51873">
      <w:rPr>
        <w:snapToGrid w:val="0"/>
        <w:sz w:val="16"/>
      </w:rPr>
      <w:fldChar w:fldCharType="begin"/>
    </w:r>
    <w:r w:rsidR="006B7798">
      <w:rPr>
        <w:snapToGrid w:val="0"/>
        <w:sz w:val="16"/>
      </w:rPr>
      <w:instrText xml:space="preserve"> PAGE </w:instrText>
    </w:r>
    <w:r w:rsidR="00F51873">
      <w:rPr>
        <w:snapToGrid w:val="0"/>
        <w:sz w:val="16"/>
      </w:rPr>
      <w:fldChar w:fldCharType="separate"/>
    </w:r>
    <w:r w:rsidR="009A00FE">
      <w:rPr>
        <w:noProof/>
        <w:snapToGrid w:val="0"/>
        <w:sz w:val="16"/>
      </w:rPr>
      <w:t>1</w:t>
    </w:r>
    <w:r w:rsidR="00F51873">
      <w:rPr>
        <w:snapToGrid w:val="0"/>
        <w:sz w:val="16"/>
      </w:rPr>
      <w:fldChar w:fldCharType="end"/>
    </w:r>
    <w:r w:rsidR="006B7798">
      <w:rPr>
        <w:snapToGrid w:val="0"/>
        <w:sz w:val="16"/>
      </w:rPr>
      <w:t xml:space="preserve"> of </w:t>
    </w:r>
    <w:r w:rsidR="00F51873">
      <w:rPr>
        <w:snapToGrid w:val="0"/>
        <w:sz w:val="16"/>
      </w:rPr>
      <w:fldChar w:fldCharType="begin"/>
    </w:r>
    <w:r w:rsidR="006B7798">
      <w:rPr>
        <w:snapToGrid w:val="0"/>
        <w:sz w:val="16"/>
      </w:rPr>
      <w:instrText xml:space="preserve"> NUMPAGES </w:instrText>
    </w:r>
    <w:r w:rsidR="00F51873">
      <w:rPr>
        <w:snapToGrid w:val="0"/>
        <w:sz w:val="16"/>
      </w:rPr>
      <w:fldChar w:fldCharType="separate"/>
    </w:r>
    <w:r w:rsidR="009A00FE">
      <w:rPr>
        <w:noProof/>
        <w:snapToGrid w:val="0"/>
        <w:sz w:val="16"/>
      </w:rPr>
      <w:t>3</w:t>
    </w:r>
    <w:r w:rsidR="00F51873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4F" w:rsidRDefault="004C224F">
      <w:r>
        <w:separator/>
      </w:r>
    </w:p>
  </w:footnote>
  <w:footnote w:type="continuationSeparator" w:id="0">
    <w:p w:rsidR="004C224F" w:rsidRDefault="004C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98" w:rsidRDefault="005B1E57">
    <w:pPr>
      <w:pStyle w:val="Header"/>
      <w:tabs>
        <w:tab w:val="clear" w:pos="8640"/>
        <w:tab w:val="right" w:pos="9000"/>
      </w:tabs>
      <w:rPr>
        <w:sz w:val="16"/>
      </w:rPr>
    </w:pPr>
    <w:r>
      <w:rPr>
        <w:noProof/>
        <w:sz w:val="16"/>
      </w:rPr>
      <w:pict>
        <v:line id="_x0000_s2051" style="position:absolute;z-index:251658240" from="0,14.4pt" to="450pt,14.4pt" o:allowincell="f" strokeweight="1pt"/>
      </w:pict>
    </w:r>
    <w:r w:rsidR="00414178">
      <w:rPr>
        <w:sz w:val="16"/>
      </w:rPr>
      <w:t>Chapter 1-</w:t>
    </w:r>
    <w:r w:rsidR="0043593D">
      <w:rPr>
        <w:sz w:val="16"/>
      </w:rPr>
      <w:t>General Information</w:t>
    </w:r>
    <w:r w:rsidR="0043593D">
      <w:rPr>
        <w:sz w:val="16"/>
      </w:rPr>
      <w:tab/>
    </w:r>
    <w:r w:rsidR="0043593D">
      <w:rPr>
        <w:sz w:val="16"/>
      </w:rPr>
      <w:tab/>
    </w:r>
    <w:r w:rsidR="007915C3">
      <w:rPr>
        <w:sz w:val="16"/>
      </w:rPr>
      <w:t>S</w:t>
    </w:r>
    <w:r w:rsidR="006D5041">
      <w:rPr>
        <w:sz w:val="16"/>
      </w:rPr>
      <w:t>ection 1B-6-</w:t>
    </w:r>
    <w:r w:rsidR="007915C3">
      <w:rPr>
        <w:sz w:val="16"/>
      </w:rPr>
      <w:t>Project Cost Estimates</w:t>
    </w:r>
    <w:r w:rsidR="006B7798">
      <w:rPr>
        <w:sz w:val="16"/>
      </w:rPr>
      <w:tab/>
    </w:r>
    <w:r w:rsidR="006B7798">
      <w:rPr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98" w:rsidRDefault="00F51873" w:rsidP="00F3585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 w:rsidRPr="00E0190C">
      <w:rPr>
        <w:rFonts w:cs="Arial"/>
        <w:sz w:val="16"/>
        <w:szCs w:val="16"/>
      </w:rPr>
      <w:fldChar w:fldCharType="begin"/>
    </w:r>
    <w:r w:rsidR="00E0190C" w:rsidRPr="00E0190C">
      <w:rPr>
        <w:rFonts w:cs="Arial"/>
        <w:sz w:val="16"/>
        <w:szCs w:val="16"/>
      </w:rPr>
      <w:instrText xml:space="preserve"> LINK Word.Document.12 "Document2" "OLE_LINK7" \a \t  \* MERGEFORMAT </w:instrText>
    </w:r>
    <w:r w:rsidRPr="00E0190C">
      <w:rPr>
        <w:rFonts w:cs="Arial"/>
        <w:sz w:val="16"/>
        <w:szCs w:val="16"/>
      </w:rPr>
      <w:fldChar w:fldCharType="separate"/>
    </w:r>
    <w:r w:rsidR="00E0190C" w:rsidRPr="00E0190C">
      <w:rPr>
        <w:rFonts w:cs="Arial"/>
        <w:sz w:val="16"/>
        <w:szCs w:val="16"/>
      </w:rPr>
      <w:t xml:space="preserve">Chapter </w:t>
    </w:r>
    <w:r w:rsidRPr="00E0190C">
      <w:rPr>
        <w:rFonts w:cs="Arial"/>
        <w:sz w:val="16"/>
        <w:szCs w:val="16"/>
      </w:rPr>
      <w:fldChar w:fldCharType="end"/>
    </w:r>
    <w:r w:rsidR="009A00FE">
      <w:rPr>
        <w:rFonts w:cs="Arial"/>
        <w:sz w:val="16"/>
        <w:szCs w:val="16"/>
      </w:rPr>
      <w:t>8</w:t>
    </w:r>
    <w:r w:rsidR="00F3585D" w:rsidRPr="00E0190C">
      <w:rPr>
        <w:rFonts w:cs="Arial"/>
        <w:sz w:val="16"/>
        <w:szCs w:val="16"/>
      </w:rPr>
      <w:t>—</w:t>
    </w:r>
    <w:r w:rsidRPr="00E0190C">
      <w:rPr>
        <w:rFonts w:cs="Arial"/>
        <w:sz w:val="16"/>
        <w:szCs w:val="16"/>
      </w:rPr>
      <w:fldChar w:fldCharType="begin"/>
    </w:r>
    <w:r w:rsidR="00E0190C" w:rsidRPr="00E0190C">
      <w:rPr>
        <w:rFonts w:cs="Arial"/>
        <w:sz w:val="16"/>
        <w:szCs w:val="16"/>
      </w:rPr>
      <w:instrText xml:space="preserve"> LINK Word.Document.12 "Document2" "OLE_LINK8" \a \t  \* MERGEFORMAT </w:instrText>
    </w:r>
    <w:r w:rsidRPr="00E0190C">
      <w:rPr>
        <w:rFonts w:cs="Arial"/>
        <w:sz w:val="16"/>
        <w:szCs w:val="16"/>
      </w:rPr>
      <w:fldChar w:fldCharType="separate"/>
    </w:r>
    <w:r w:rsidR="009A00FE">
      <w:rPr>
        <w:rFonts w:cs="Arial"/>
        <w:sz w:val="16"/>
        <w:szCs w:val="16"/>
      </w:rPr>
      <w:t>Roadside</w:t>
    </w:r>
    <w:r w:rsidR="00E0190C" w:rsidRPr="00E0190C">
      <w:rPr>
        <w:rFonts w:cs="Arial"/>
        <w:sz w:val="16"/>
        <w:szCs w:val="16"/>
      </w:rPr>
      <w:t xml:space="preserve"> </w:t>
    </w:r>
    <w:r w:rsidR="009A00FE">
      <w:rPr>
        <w:rFonts w:cs="Arial"/>
        <w:sz w:val="16"/>
        <w:szCs w:val="16"/>
      </w:rPr>
      <w:t>Safety</w:t>
    </w:r>
    <w:r w:rsidRPr="00E0190C">
      <w:rPr>
        <w:rFonts w:cs="Arial"/>
        <w:sz w:val="16"/>
        <w:szCs w:val="16"/>
      </w:rPr>
      <w:fldChar w:fldCharType="end"/>
    </w:r>
    <w:r w:rsidR="00F3585D" w:rsidRPr="00F3585D">
      <w:rPr>
        <w:sz w:val="16"/>
      </w:rPr>
      <w:tab/>
    </w:r>
    <w:r w:rsidR="00F3585D">
      <w:rPr>
        <w:sz w:val="16"/>
      </w:rPr>
      <w:tab/>
    </w:r>
    <w:proofErr w:type="gramStart"/>
    <w:r w:rsidR="00F3585D" w:rsidRPr="00F5785C">
      <w:rPr>
        <w:rFonts w:cs="Arial"/>
        <w:sz w:val="16"/>
        <w:szCs w:val="16"/>
      </w:rPr>
      <w:t xml:space="preserve">Section </w:t>
    </w:r>
    <w:proofErr w:type="gramEnd"/>
    <w:r w:rsidRPr="00F5785C">
      <w:rPr>
        <w:rFonts w:cs="Arial"/>
        <w:sz w:val="16"/>
        <w:szCs w:val="16"/>
      </w:rPr>
      <w:fldChar w:fldCharType="begin"/>
    </w:r>
    <w:r w:rsidR="00E0190C" w:rsidRPr="00F5785C">
      <w:rPr>
        <w:rFonts w:cs="Arial"/>
        <w:sz w:val="16"/>
        <w:szCs w:val="16"/>
      </w:rPr>
      <w:instrText xml:space="preserve"> LINK Word.Document.12 "Document2" "OLE_LINK9" \a \t  \* MERGEFORMAT </w:instrText>
    </w:r>
    <w:r w:rsidRPr="00F5785C">
      <w:rPr>
        <w:rFonts w:cs="Arial"/>
        <w:sz w:val="16"/>
        <w:szCs w:val="16"/>
      </w:rPr>
      <w:fldChar w:fldCharType="separate"/>
    </w:r>
    <w:r w:rsidR="00E0190C" w:rsidRPr="00F5785C">
      <w:rPr>
        <w:rFonts w:cs="Arial"/>
        <w:sz w:val="16"/>
        <w:szCs w:val="16"/>
      </w:rPr>
      <w:t>??-?</w:t>
    </w:r>
    <w:r w:rsidRPr="00F5785C">
      <w:rPr>
        <w:rFonts w:cs="Arial"/>
        <w:sz w:val="16"/>
        <w:szCs w:val="16"/>
      </w:rPr>
      <w:fldChar w:fldCharType="end"/>
    </w:r>
    <w:r w:rsidR="00F3585D" w:rsidRPr="00F5785C">
      <w:rPr>
        <w:rFonts w:cs="Arial"/>
        <w:sz w:val="16"/>
        <w:szCs w:val="16"/>
      </w:rPr>
      <w:t>—</w:t>
    </w:r>
    <w:r w:rsidR="009A00FE">
      <w:rPr>
        <w:rFonts w:cs="Arial"/>
        <w:sz w:val="16"/>
        <w:szCs w:val="16"/>
      </w:rPr>
      <w:t>Short Radius Guardrail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E67"/>
    <w:multiLevelType w:val="hybridMultilevel"/>
    <w:tmpl w:val="1EF29C86"/>
    <w:lvl w:ilvl="0" w:tplc="B3B46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126DD"/>
    <w:multiLevelType w:val="singleLevel"/>
    <w:tmpl w:val="C54CA0B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40F24F2"/>
    <w:multiLevelType w:val="hybridMultilevel"/>
    <w:tmpl w:val="929E1E6E"/>
    <w:lvl w:ilvl="0" w:tplc="F7D410B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7A42343"/>
    <w:multiLevelType w:val="hybridMultilevel"/>
    <w:tmpl w:val="1F9AC038"/>
    <w:lvl w:ilvl="0" w:tplc="12BE5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CD20F1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15212B"/>
    <w:multiLevelType w:val="hybridMultilevel"/>
    <w:tmpl w:val="8300015E"/>
    <w:lvl w:ilvl="0" w:tplc="B652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76FE0"/>
    <w:multiLevelType w:val="hybridMultilevel"/>
    <w:tmpl w:val="72F2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7113D"/>
    <w:multiLevelType w:val="hybridMultilevel"/>
    <w:tmpl w:val="1E32E2B8"/>
    <w:lvl w:ilvl="0" w:tplc="B3B46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8396D"/>
    <w:multiLevelType w:val="singleLevel"/>
    <w:tmpl w:val="84EE1170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7C90312"/>
    <w:multiLevelType w:val="hybridMultilevel"/>
    <w:tmpl w:val="0878569C"/>
    <w:lvl w:ilvl="0" w:tplc="F7225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83D71E4"/>
    <w:multiLevelType w:val="hybridMultilevel"/>
    <w:tmpl w:val="4D1212AE"/>
    <w:lvl w:ilvl="0" w:tplc="38706A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D92C2F"/>
    <w:multiLevelType w:val="hybridMultilevel"/>
    <w:tmpl w:val="393AF846"/>
    <w:lvl w:ilvl="0" w:tplc="FAB47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9D1EBF"/>
    <w:multiLevelType w:val="hybridMultilevel"/>
    <w:tmpl w:val="3C3ACE60"/>
    <w:lvl w:ilvl="0" w:tplc="E426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AC4C36"/>
    <w:multiLevelType w:val="hybridMultilevel"/>
    <w:tmpl w:val="E644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01555"/>
    <w:multiLevelType w:val="singleLevel"/>
    <w:tmpl w:val="3026788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2F6"/>
    <w:rsid w:val="00004EFA"/>
    <w:rsid w:val="00080886"/>
    <w:rsid w:val="000964BC"/>
    <w:rsid w:val="000A2655"/>
    <w:rsid w:val="000B4ACD"/>
    <w:rsid w:val="0010206E"/>
    <w:rsid w:val="00123CBA"/>
    <w:rsid w:val="001341EC"/>
    <w:rsid w:val="00166196"/>
    <w:rsid w:val="001D412E"/>
    <w:rsid w:val="001E6E5B"/>
    <w:rsid w:val="002029A2"/>
    <w:rsid w:val="00212446"/>
    <w:rsid w:val="00214A81"/>
    <w:rsid w:val="00214FFC"/>
    <w:rsid w:val="00227408"/>
    <w:rsid w:val="002529B5"/>
    <w:rsid w:val="00252E85"/>
    <w:rsid w:val="002530C5"/>
    <w:rsid w:val="00273397"/>
    <w:rsid w:val="00274A0F"/>
    <w:rsid w:val="002F721B"/>
    <w:rsid w:val="00321815"/>
    <w:rsid w:val="00336A50"/>
    <w:rsid w:val="003535DC"/>
    <w:rsid w:val="00357E5F"/>
    <w:rsid w:val="003632B5"/>
    <w:rsid w:val="00385D5B"/>
    <w:rsid w:val="003A3734"/>
    <w:rsid w:val="003A60AE"/>
    <w:rsid w:val="003D0A18"/>
    <w:rsid w:val="003D6009"/>
    <w:rsid w:val="00414178"/>
    <w:rsid w:val="004242D3"/>
    <w:rsid w:val="0043593D"/>
    <w:rsid w:val="00437BEF"/>
    <w:rsid w:val="00462C98"/>
    <w:rsid w:val="00481616"/>
    <w:rsid w:val="004C224F"/>
    <w:rsid w:val="0050396E"/>
    <w:rsid w:val="00521784"/>
    <w:rsid w:val="005413BB"/>
    <w:rsid w:val="00545EE8"/>
    <w:rsid w:val="005A3A17"/>
    <w:rsid w:val="005A60D8"/>
    <w:rsid w:val="005B1E57"/>
    <w:rsid w:val="00636565"/>
    <w:rsid w:val="00640A8A"/>
    <w:rsid w:val="006504E7"/>
    <w:rsid w:val="00684575"/>
    <w:rsid w:val="006871AB"/>
    <w:rsid w:val="006A1F17"/>
    <w:rsid w:val="006A701D"/>
    <w:rsid w:val="006B7798"/>
    <w:rsid w:val="006D5041"/>
    <w:rsid w:val="006D7736"/>
    <w:rsid w:val="006E0A23"/>
    <w:rsid w:val="006F39B0"/>
    <w:rsid w:val="00750D45"/>
    <w:rsid w:val="007915C3"/>
    <w:rsid w:val="00792A4E"/>
    <w:rsid w:val="007A6CB3"/>
    <w:rsid w:val="007B6FC4"/>
    <w:rsid w:val="007C533F"/>
    <w:rsid w:val="007D2C7A"/>
    <w:rsid w:val="008B1711"/>
    <w:rsid w:val="008C7EAD"/>
    <w:rsid w:val="008F0185"/>
    <w:rsid w:val="008F618A"/>
    <w:rsid w:val="00955A29"/>
    <w:rsid w:val="0096404D"/>
    <w:rsid w:val="00973586"/>
    <w:rsid w:val="00974C33"/>
    <w:rsid w:val="009A00FE"/>
    <w:rsid w:val="009D5B61"/>
    <w:rsid w:val="009E66A2"/>
    <w:rsid w:val="00A141DA"/>
    <w:rsid w:val="00A22346"/>
    <w:rsid w:val="00A42253"/>
    <w:rsid w:val="00A8091A"/>
    <w:rsid w:val="00AA2690"/>
    <w:rsid w:val="00B0096D"/>
    <w:rsid w:val="00B15C13"/>
    <w:rsid w:val="00B35CFF"/>
    <w:rsid w:val="00B463FC"/>
    <w:rsid w:val="00B62889"/>
    <w:rsid w:val="00BA1877"/>
    <w:rsid w:val="00C11598"/>
    <w:rsid w:val="00C133A2"/>
    <w:rsid w:val="00C2371E"/>
    <w:rsid w:val="00C254AF"/>
    <w:rsid w:val="00C50261"/>
    <w:rsid w:val="00C608E2"/>
    <w:rsid w:val="00C70567"/>
    <w:rsid w:val="00C86A9B"/>
    <w:rsid w:val="00C92862"/>
    <w:rsid w:val="00CA315D"/>
    <w:rsid w:val="00CA4D9F"/>
    <w:rsid w:val="00D22A49"/>
    <w:rsid w:val="00D60642"/>
    <w:rsid w:val="00D6366C"/>
    <w:rsid w:val="00D72DCC"/>
    <w:rsid w:val="00D814B0"/>
    <w:rsid w:val="00D86FDB"/>
    <w:rsid w:val="00D967EE"/>
    <w:rsid w:val="00DD6C34"/>
    <w:rsid w:val="00E0190C"/>
    <w:rsid w:val="00E02C3F"/>
    <w:rsid w:val="00E1330E"/>
    <w:rsid w:val="00E372F6"/>
    <w:rsid w:val="00E86B6C"/>
    <w:rsid w:val="00E920DA"/>
    <w:rsid w:val="00F01E5A"/>
    <w:rsid w:val="00F3585D"/>
    <w:rsid w:val="00F51873"/>
    <w:rsid w:val="00F555A4"/>
    <w:rsid w:val="00F57463"/>
    <w:rsid w:val="00F5785C"/>
    <w:rsid w:val="00FB0A3F"/>
    <w:rsid w:val="00FB41F7"/>
    <w:rsid w:val="00FC16E5"/>
    <w:rsid w:val="00FC22B8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15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22346"/>
    <w:pPr>
      <w:keepNext/>
      <w:spacing w:before="240"/>
      <w:outlineLvl w:val="0"/>
    </w:pPr>
    <w:rPr>
      <w:b/>
      <w:snapToGrid w:val="0"/>
      <w:color w:val="000000"/>
      <w:sz w:val="28"/>
    </w:rPr>
  </w:style>
  <w:style w:type="paragraph" w:styleId="Heading2">
    <w:name w:val="heading 2"/>
    <w:basedOn w:val="Normal"/>
    <w:next w:val="Normal"/>
    <w:qFormat/>
    <w:rsid w:val="00FB0A3F"/>
    <w:pPr>
      <w:keepNext/>
      <w:spacing w:before="120"/>
      <w:ind w:left="3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D6009"/>
    <w:pPr>
      <w:keepNext/>
      <w:spacing w:before="120"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A3A17"/>
    <w:pPr>
      <w:keepNext/>
      <w:spacing w:after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A3A17"/>
    <w:pPr>
      <w:keepNext/>
      <w:spacing w:after="0"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A22346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22346"/>
    <w:pPr>
      <w:keepNext/>
      <w:jc w:val="center"/>
      <w:outlineLvl w:val="6"/>
    </w:pPr>
    <w:rPr>
      <w:i/>
      <w:color w:val="FF0000"/>
      <w:sz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23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21815"/>
    <w:pPr>
      <w:jc w:val="both"/>
    </w:pPr>
  </w:style>
  <w:style w:type="paragraph" w:customStyle="1" w:styleId="variables">
    <w:name w:val="variables"/>
    <w:basedOn w:val="Normal"/>
    <w:rsid w:val="00A22346"/>
    <w:pPr>
      <w:tabs>
        <w:tab w:val="left" w:pos="648"/>
        <w:tab w:val="left" w:pos="864"/>
      </w:tabs>
      <w:ind w:left="864" w:hanging="504"/>
      <w:jc w:val="both"/>
    </w:pPr>
    <w:rPr>
      <w:snapToGrid w:val="0"/>
      <w:sz w:val="22"/>
    </w:rPr>
  </w:style>
  <w:style w:type="paragraph" w:customStyle="1" w:styleId="Fixed">
    <w:name w:val="Fixed"/>
    <w:basedOn w:val="Heading3"/>
    <w:rsid w:val="005A3A17"/>
    <w:pPr>
      <w:spacing w:before="0" w:after="0"/>
      <w:ind w:left="0"/>
    </w:pPr>
  </w:style>
  <w:style w:type="paragraph" w:customStyle="1" w:styleId="variableindent">
    <w:name w:val="variable indent"/>
    <w:basedOn w:val="variables"/>
    <w:rsid w:val="00A22346"/>
    <w:pPr>
      <w:tabs>
        <w:tab w:val="clear" w:pos="648"/>
        <w:tab w:val="clear" w:pos="864"/>
        <w:tab w:val="left" w:pos="1008"/>
        <w:tab w:val="left" w:pos="1224"/>
      </w:tabs>
      <w:ind w:left="1224"/>
    </w:pPr>
  </w:style>
  <w:style w:type="paragraph" w:customStyle="1" w:styleId="ChapterNumber">
    <w:name w:val="Chapter Number"/>
    <w:basedOn w:val="Heading3"/>
    <w:rsid w:val="00A22346"/>
  </w:style>
  <w:style w:type="paragraph" w:customStyle="1" w:styleId="ChapterTitle">
    <w:name w:val="Chapter Title"/>
    <w:basedOn w:val="ChapterNumber"/>
    <w:rsid w:val="00A22346"/>
  </w:style>
  <w:style w:type="paragraph" w:customStyle="1" w:styleId="IssueDate">
    <w:name w:val="Issue Date"/>
    <w:basedOn w:val="Header"/>
    <w:rsid w:val="00A22346"/>
    <w:pPr>
      <w:tabs>
        <w:tab w:val="clear" w:pos="4320"/>
        <w:tab w:val="clear" w:pos="8640"/>
      </w:tabs>
    </w:pPr>
  </w:style>
  <w:style w:type="character" w:styleId="CommentReference">
    <w:name w:val="annotation reference"/>
    <w:basedOn w:val="DefaultParagraphFont"/>
    <w:semiHidden/>
    <w:rsid w:val="00A22346"/>
    <w:rPr>
      <w:sz w:val="16"/>
    </w:rPr>
  </w:style>
  <w:style w:type="paragraph" w:customStyle="1" w:styleId="BulletIndent">
    <w:name w:val="Bullet Indent"/>
    <w:basedOn w:val="Normal"/>
    <w:rsid w:val="00A22346"/>
    <w:pPr>
      <w:numPr>
        <w:numId w:val="1"/>
      </w:numPr>
      <w:tabs>
        <w:tab w:val="clear" w:pos="360"/>
        <w:tab w:val="num" w:pos="720"/>
      </w:tabs>
      <w:ind w:left="720"/>
      <w:jc w:val="both"/>
    </w:pPr>
    <w:rPr>
      <w:snapToGrid w:val="0"/>
      <w:sz w:val="22"/>
    </w:rPr>
  </w:style>
  <w:style w:type="paragraph" w:styleId="Caption">
    <w:name w:val="caption"/>
    <w:basedOn w:val="Normal"/>
    <w:next w:val="Normal"/>
    <w:qFormat/>
    <w:rsid w:val="00A22346"/>
    <w:pPr>
      <w:spacing w:before="120"/>
      <w:ind w:left="965" w:hanging="965"/>
    </w:pPr>
    <w:rPr>
      <w:b/>
      <w:sz w:val="22"/>
    </w:rPr>
  </w:style>
  <w:style w:type="paragraph" w:customStyle="1" w:styleId="Bullet">
    <w:name w:val="Bullet"/>
    <w:basedOn w:val="BulletIndent"/>
    <w:rsid w:val="00A22346"/>
    <w:pPr>
      <w:tabs>
        <w:tab w:val="clear" w:pos="720"/>
        <w:tab w:val="num" w:pos="360"/>
      </w:tabs>
      <w:ind w:left="360"/>
    </w:pPr>
  </w:style>
  <w:style w:type="paragraph" w:customStyle="1" w:styleId="importanttext">
    <w:name w:val="important text"/>
    <w:basedOn w:val="BodyText"/>
    <w:next w:val="BodyText"/>
    <w:rsid w:val="00A22346"/>
    <w:rPr>
      <w:sz w:val="24"/>
    </w:rPr>
  </w:style>
  <w:style w:type="paragraph" w:styleId="FootnoteText">
    <w:name w:val="footnote text"/>
    <w:semiHidden/>
    <w:rsid w:val="00A22346"/>
    <w:pPr>
      <w:spacing w:after="240"/>
      <w:ind w:left="144" w:hanging="144"/>
    </w:pPr>
    <w:rPr>
      <w:noProof/>
      <w:sz w:val="18"/>
    </w:rPr>
  </w:style>
  <w:style w:type="paragraph" w:customStyle="1" w:styleId="importantindented">
    <w:name w:val="important indented"/>
    <w:basedOn w:val="importanttext"/>
    <w:rsid w:val="00A22346"/>
    <w:pPr>
      <w:ind w:left="360"/>
    </w:pPr>
  </w:style>
  <w:style w:type="character" w:styleId="FootnoteReference">
    <w:name w:val="footnote reference"/>
    <w:basedOn w:val="DefaultParagraphFont"/>
    <w:semiHidden/>
    <w:rsid w:val="00A22346"/>
    <w:rPr>
      <w:vertAlign w:val="superscript"/>
    </w:rPr>
  </w:style>
  <w:style w:type="paragraph" w:customStyle="1" w:styleId="numbered">
    <w:name w:val="numbered"/>
    <w:basedOn w:val="Bullet"/>
    <w:rsid w:val="00A22346"/>
    <w:pPr>
      <w:numPr>
        <w:numId w:val="3"/>
      </w:numPr>
    </w:pPr>
  </w:style>
  <w:style w:type="paragraph" w:customStyle="1" w:styleId="numberedindent">
    <w:name w:val="numbered indent"/>
    <w:basedOn w:val="BodyTextIndent"/>
    <w:rsid w:val="00A22346"/>
    <w:pPr>
      <w:tabs>
        <w:tab w:val="left" w:pos="0"/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180" w:lineRule="atLeast"/>
      <w:ind w:hanging="360"/>
    </w:pPr>
    <w:rPr>
      <w:snapToGrid w:val="0"/>
    </w:rPr>
  </w:style>
  <w:style w:type="paragraph" w:styleId="BodyTextIndent">
    <w:name w:val="Body Text Indent"/>
    <w:basedOn w:val="Normal"/>
    <w:rsid w:val="00321815"/>
    <w:pPr>
      <w:ind w:left="360"/>
      <w:jc w:val="both"/>
    </w:pPr>
  </w:style>
  <w:style w:type="paragraph" w:customStyle="1" w:styleId="SectionTitle">
    <w:name w:val="Section Title"/>
    <w:basedOn w:val="Normal"/>
    <w:next w:val="Normal"/>
    <w:rsid w:val="00437BEF"/>
    <w:pPr>
      <w:spacing w:after="0" w:line="180" w:lineRule="atLeast"/>
    </w:pPr>
    <w:rPr>
      <w:b/>
      <w:sz w:val="44"/>
    </w:rPr>
  </w:style>
  <w:style w:type="paragraph" w:customStyle="1" w:styleId="SectionNumber">
    <w:name w:val="Section Number"/>
    <w:basedOn w:val="Heading5"/>
    <w:rsid w:val="00A22346"/>
    <w:pPr>
      <w:spacing w:line="180" w:lineRule="atLeast"/>
    </w:pPr>
  </w:style>
  <w:style w:type="paragraph" w:customStyle="1" w:styleId="definition">
    <w:name w:val="definition"/>
    <w:basedOn w:val="BodyText"/>
    <w:rsid w:val="00A22346"/>
    <w:pPr>
      <w:spacing w:line="180" w:lineRule="atLeast"/>
      <w:ind w:left="1080" w:hanging="1080"/>
      <w:jc w:val="left"/>
    </w:pPr>
  </w:style>
  <w:style w:type="paragraph" w:customStyle="1" w:styleId="CellBody">
    <w:name w:val="CellBody"/>
    <w:rsid w:val="00A22346"/>
    <w:pPr>
      <w:spacing w:before="20" w:after="20" w:line="180" w:lineRule="atLeast"/>
    </w:pPr>
    <w:rPr>
      <w:snapToGrid w:val="0"/>
      <w:color w:val="000000"/>
      <w:sz w:val="18"/>
    </w:rPr>
  </w:style>
  <w:style w:type="paragraph" w:customStyle="1" w:styleId="tableNotes">
    <w:name w:val="tableNotes"/>
    <w:rsid w:val="00A22346"/>
    <w:rPr>
      <w:noProof/>
      <w:sz w:val="18"/>
    </w:rPr>
  </w:style>
  <w:style w:type="paragraph" w:styleId="BalloonText">
    <w:name w:val="Balloon Text"/>
    <w:basedOn w:val="Normal"/>
    <w:semiHidden/>
    <w:rsid w:val="00424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2A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178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1784"/>
    <w:rPr>
      <w:rFonts w:ascii="Consolas" w:eastAsia="Calibri" w:hAnsi="Consolas"/>
      <w:sz w:val="21"/>
      <w:szCs w:val="21"/>
    </w:rPr>
  </w:style>
  <w:style w:type="character" w:customStyle="1" w:styleId="t101">
    <w:name w:val="t101"/>
    <w:basedOn w:val="DefaultParagraphFont"/>
    <w:rsid w:val="00521784"/>
    <w:rPr>
      <w:color w:val="339933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585D"/>
  </w:style>
  <w:style w:type="character" w:styleId="FollowedHyperlink">
    <w:name w:val="FollowedHyperlink"/>
    <w:basedOn w:val="DefaultParagraphFont"/>
    <w:rsid w:val="0016619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0642"/>
    <w:pPr>
      <w:ind w:left="720"/>
      <w:contextualSpacing/>
    </w:pPr>
  </w:style>
  <w:style w:type="paragraph" w:customStyle="1" w:styleId="StyleArialLeft05">
    <w:name w:val="Style Arial Left:  0.5&quot;"/>
    <w:basedOn w:val="Normal"/>
    <w:rsid w:val="009D5B6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A00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owadot.gov/design/SRP/IndividualStandards/eba206.pdf" TargetMode="External"/><Relationship Id="rId18" Type="http://schemas.openxmlformats.org/officeDocument/2006/relationships/hyperlink" Target="http://www.iowadot.gov/design/SRP/IndividualStandards/eba203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owadot.gov/design/SRP/IndividualStandards/eba201.pdf" TargetMode="External"/><Relationship Id="rId17" Type="http://schemas.openxmlformats.org/officeDocument/2006/relationships/hyperlink" Target="http://www.iowadot.gov/design/SRP/IndividualStandards/eba206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owadot.gov/design/SRP/IndividualStandards/eba205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oter" Target="footer3.xml"/><Relationship Id="rId10" Type="http://schemas.openxmlformats.org/officeDocument/2006/relationships/hyperlink" Target="http://www.iowadot.gov/design/SRP/IndividualStandards/eba201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owadot.gov/design/SRP/IndividualStandards/eba206.pdf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ames\Desktop\ManualSection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DCF4-F29A-4B3B-A0B6-9431B06E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ManualSectionStart.dotx</Template>
  <TotalTime>315</TotalTime>
  <Pages>3</Pages>
  <Words>862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Cost Estimates</vt:lpstr>
    </vt:vector>
  </TitlesOfParts>
  <Company>Iowa Dept. of Transportation</Company>
  <LinksUpToDate>false</LinksUpToDate>
  <CharactersWithSpaces>5698</CharactersWithSpaces>
  <SharedDoc>false</SharedDoc>
  <HLinks>
    <vt:vector size="6" baseType="variant"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\\ntresource\(W)DataStor\Highway\Design\MethodsSection\DesignManual\__GeneralGuidance\Formatting_and_Style_Guide.doc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Cost Estimates</dc:title>
  <dc:subject/>
  <dc:creator>djames</dc:creator>
  <cp:keywords/>
  <dc:description>Publish</dc:description>
  <cp:lastModifiedBy>dharnes</cp:lastModifiedBy>
  <cp:revision>32</cp:revision>
  <cp:lastPrinted>2007-05-22T17:50:00Z</cp:lastPrinted>
  <dcterms:created xsi:type="dcterms:W3CDTF">2009-07-13T14:50:00Z</dcterms:created>
  <dcterms:modified xsi:type="dcterms:W3CDTF">2015-06-03T20:40:00Z</dcterms:modified>
</cp:coreProperties>
</file>